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62FD" w14:textId="7CD6D060" w:rsidR="003F6756" w:rsidRPr="00042670" w:rsidRDefault="0041579C" w:rsidP="006B2CBD">
      <w:pPr>
        <w:spacing w:line="360" w:lineRule="auto"/>
        <w:rPr>
          <w:rFonts w:ascii="Arial" w:hAnsi="Arial" w:cs="Arial"/>
          <w:b/>
          <w:bCs/>
          <w:color w:val="2F5496" w:themeColor="accent1" w:themeShade="BF"/>
          <w:sz w:val="36"/>
          <w:szCs w:val="36"/>
        </w:rPr>
      </w:pPr>
      <w:r w:rsidRPr="00042670">
        <w:rPr>
          <w:rFonts w:ascii="Arial" w:hAnsi="Arial" w:cs="Arial"/>
          <w:b/>
          <w:bCs/>
          <w:color w:val="2F5496" w:themeColor="accent1" w:themeShade="BF"/>
          <w:sz w:val="36"/>
          <w:szCs w:val="36"/>
        </w:rPr>
        <w:t xml:space="preserve">Terms and Conditions </w:t>
      </w:r>
    </w:p>
    <w:p w14:paraId="497DA62E" w14:textId="2DCA1E2F" w:rsidR="0041579C" w:rsidRDefault="006B2CBD" w:rsidP="006B2CBD">
      <w:pPr>
        <w:spacing w:line="360" w:lineRule="auto"/>
        <w:rPr>
          <w:rFonts w:ascii="Arial" w:hAnsi="Arial" w:cs="Arial"/>
          <w:sz w:val="24"/>
          <w:szCs w:val="24"/>
        </w:rPr>
      </w:pPr>
      <w:r>
        <w:rPr>
          <w:rFonts w:ascii="Arial" w:hAnsi="Arial" w:cs="Arial"/>
          <w:sz w:val="24"/>
          <w:szCs w:val="24"/>
        </w:rPr>
        <w:t>T</w:t>
      </w:r>
      <w:r w:rsidR="0041579C" w:rsidRPr="0041579C">
        <w:rPr>
          <w:rFonts w:ascii="Arial" w:hAnsi="Arial" w:cs="Arial"/>
          <w:sz w:val="24"/>
          <w:szCs w:val="24"/>
        </w:rPr>
        <w:t>hese terms and conditions</w:t>
      </w:r>
      <w:r>
        <w:rPr>
          <w:rFonts w:ascii="Arial" w:hAnsi="Arial" w:cs="Arial"/>
          <w:sz w:val="24"/>
          <w:szCs w:val="24"/>
        </w:rPr>
        <w:t xml:space="preserve"> (“t</w:t>
      </w:r>
      <w:r w:rsidR="0041579C" w:rsidRPr="0041579C">
        <w:rPr>
          <w:rFonts w:ascii="Arial" w:hAnsi="Arial" w:cs="Arial"/>
          <w:sz w:val="24"/>
          <w:szCs w:val="24"/>
        </w:rPr>
        <w:t>he terms and conditions</w:t>
      </w:r>
      <w:r>
        <w:rPr>
          <w:rFonts w:ascii="Arial" w:hAnsi="Arial" w:cs="Arial"/>
          <w:sz w:val="24"/>
          <w:szCs w:val="24"/>
        </w:rPr>
        <w:t>”)</w:t>
      </w:r>
      <w:r w:rsidR="0041579C" w:rsidRPr="0041579C">
        <w:rPr>
          <w:rFonts w:ascii="Arial" w:hAnsi="Arial" w:cs="Arial"/>
          <w:sz w:val="24"/>
          <w:szCs w:val="24"/>
        </w:rPr>
        <w:t xml:space="preserve"> govern the use of www.caveat</w:t>
      </w:r>
      <w:r>
        <w:rPr>
          <w:rFonts w:ascii="Arial" w:hAnsi="Arial" w:cs="Arial"/>
          <w:sz w:val="24"/>
          <w:szCs w:val="24"/>
        </w:rPr>
        <w:t>-</w:t>
      </w:r>
      <w:r w:rsidR="0041579C" w:rsidRPr="0041579C">
        <w:rPr>
          <w:rFonts w:ascii="Arial" w:hAnsi="Arial" w:cs="Arial"/>
          <w:sz w:val="24"/>
          <w:szCs w:val="24"/>
        </w:rPr>
        <w:t xml:space="preserve">toolkit.co.uk </w:t>
      </w:r>
      <w:r>
        <w:rPr>
          <w:rFonts w:ascii="Arial" w:hAnsi="Arial" w:cs="Arial"/>
          <w:sz w:val="24"/>
          <w:szCs w:val="24"/>
        </w:rPr>
        <w:t>(“</w:t>
      </w:r>
      <w:r w:rsidR="0041579C" w:rsidRPr="0041579C">
        <w:rPr>
          <w:rFonts w:ascii="Arial" w:hAnsi="Arial" w:cs="Arial"/>
          <w:sz w:val="24"/>
          <w:szCs w:val="24"/>
        </w:rPr>
        <w:t>the site</w:t>
      </w:r>
      <w:r>
        <w:rPr>
          <w:rFonts w:ascii="Arial" w:hAnsi="Arial" w:cs="Arial"/>
          <w:sz w:val="24"/>
          <w:szCs w:val="24"/>
        </w:rPr>
        <w:t>”)</w:t>
      </w:r>
      <w:r w:rsidR="0041579C" w:rsidRPr="0041579C">
        <w:rPr>
          <w:rFonts w:ascii="Arial" w:hAnsi="Arial" w:cs="Arial"/>
          <w:sz w:val="24"/>
          <w:szCs w:val="24"/>
        </w:rPr>
        <w:t xml:space="preserve">. This site is owned and operated by the University of Kent This site is a toolkit paragraph by using this site, you indicate that you have read and understood these terms and conditions and agreed to </w:t>
      </w:r>
      <w:proofErr w:type="gramStart"/>
      <w:r w:rsidR="0041579C" w:rsidRPr="0041579C">
        <w:rPr>
          <w:rFonts w:ascii="Arial" w:hAnsi="Arial" w:cs="Arial"/>
          <w:sz w:val="24"/>
          <w:szCs w:val="24"/>
        </w:rPr>
        <w:t>abide by them at all times</w:t>
      </w:r>
      <w:proofErr w:type="gramEnd"/>
      <w:r w:rsidR="0041579C" w:rsidRPr="0041579C">
        <w:rPr>
          <w:rFonts w:ascii="Arial" w:hAnsi="Arial" w:cs="Arial"/>
          <w:sz w:val="24"/>
          <w:szCs w:val="24"/>
        </w:rPr>
        <w:t>.</w:t>
      </w:r>
    </w:p>
    <w:p w14:paraId="64BDDA4A" w14:textId="77777777" w:rsidR="00D11610" w:rsidRPr="00D11610" w:rsidRDefault="00D11610" w:rsidP="00D11610">
      <w:pPr>
        <w:spacing w:line="360" w:lineRule="auto"/>
        <w:rPr>
          <w:rFonts w:ascii="Arial" w:hAnsi="Arial" w:cs="Arial"/>
          <w:color w:val="2F5496" w:themeColor="accent1" w:themeShade="BF"/>
          <w:sz w:val="36"/>
          <w:szCs w:val="36"/>
        </w:rPr>
      </w:pPr>
      <w:r w:rsidRPr="00D11610">
        <w:rPr>
          <w:rFonts w:ascii="Arial" w:hAnsi="Arial" w:cs="Arial"/>
          <w:color w:val="2F5496" w:themeColor="accent1" w:themeShade="BF"/>
          <w:sz w:val="36"/>
          <w:szCs w:val="36"/>
        </w:rPr>
        <w:t>Acceptance of Terms</w:t>
      </w:r>
    </w:p>
    <w:p w14:paraId="626C4410" w14:textId="77777777" w:rsidR="00D11610" w:rsidRDefault="00D11610" w:rsidP="00D11610">
      <w:pPr>
        <w:spacing w:line="360" w:lineRule="auto"/>
        <w:rPr>
          <w:rFonts w:ascii="Arial" w:hAnsi="Arial" w:cs="Arial"/>
          <w:sz w:val="24"/>
          <w:szCs w:val="24"/>
        </w:rPr>
      </w:pPr>
      <w:r w:rsidRPr="00D11610">
        <w:rPr>
          <w:rFonts w:ascii="Arial" w:hAnsi="Arial" w:cs="Arial"/>
          <w:sz w:val="24"/>
          <w:szCs w:val="24"/>
        </w:rPr>
        <w:t>By accessing and using this website, you acknowledge and agree to comply with these terms and conditions. If you do not agree with any part of these terms, you must not use the website.</w:t>
      </w:r>
    </w:p>
    <w:p w14:paraId="20FBF286" w14:textId="77777777" w:rsidR="00734618" w:rsidRPr="00734618" w:rsidRDefault="00734618" w:rsidP="00734618">
      <w:pPr>
        <w:spacing w:line="360" w:lineRule="auto"/>
        <w:rPr>
          <w:rFonts w:ascii="Arial" w:hAnsi="Arial" w:cs="Arial"/>
          <w:color w:val="2F5496" w:themeColor="accent1" w:themeShade="BF"/>
          <w:sz w:val="36"/>
          <w:szCs w:val="36"/>
        </w:rPr>
      </w:pPr>
      <w:r w:rsidRPr="00734618">
        <w:rPr>
          <w:rFonts w:ascii="Arial" w:hAnsi="Arial" w:cs="Arial"/>
          <w:color w:val="2F5496" w:themeColor="accent1" w:themeShade="BF"/>
          <w:sz w:val="36"/>
          <w:szCs w:val="36"/>
        </w:rPr>
        <w:t>Disclaimer of Warranties</w:t>
      </w:r>
    </w:p>
    <w:p w14:paraId="7C93B034" w14:textId="77777777" w:rsidR="00734618" w:rsidRPr="00D11610" w:rsidRDefault="00734618" w:rsidP="00734618">
      <w:pPr>
        <w:spacing w:line="360" w:lineRule="auto"/>
        <w:rPr>
          <w:rFonts w:ascii="Arial" w:hAnsi="Arial" w:cs="Arial"/>
          <w:sz w:val="24"/>
          <w:szCs w:val="24"/>
        </w:rPr>
      </w:pPr>
      <w:r w:rsidRPr="00D11610">
        <w:rPr>
          <w:rFonts w:ascii="Arial" w:hAnsi="Arial" w:cs="Arial"/>
          <w:sz w:val="24"/>
          <w:szCs w:val="24"/>
        </w:rPr>
        <w:t>This website is provided on an "as is" basis. We make no warranties, expressed or implied, regarding the accuracy, reliability, or availability of the content. We disclaim all warranties, including but not limited to warranties of merchantability, fitness for a particular purpose, and non-infringement.</w:t>
      </w:r>
    </w:p>
    <w:p w14:paraId="3BBDA2F9" w14:textId="1A4382EA" w:rsidR="0041579C" w:rsidRPr="00042670" w:rsidRDefault="0041579C" w:rsidP="006B2CBD">
      <w:pPr>
        <w:spacing w:line="360" w:lineRule="auto"/>
        <w:rPr>
          <w:rFonts w:ascii="Arial" w:hAnsi="Arial" w:cs="Arial"/>
          <w:color w:val="2F5496" w:themeColor="accent1" w:themeShade="BF"/>
          <w:sz w:val="36"/>
          <w:szCs w:val="36"/>
        </w:rPr>
      </w:pPr>
      <w:r w:rsidRPr="00042670">
        <w:rPr>
          <w:rFonts w:ascii="Arial" w:hAnsi="Arial" w:cs="Arial"/>
          <w:color w:val="2F5496" w:themeColor="accent1" w:themeShade="BF"/>
          <w:sz w:val="36"/>
          <w:szCs w:val="36"/>
        </w:rPr>
        <w:t>Intellectual propert</w:t>
      </w:r>
      <w:r w:rsidR="00042670">
        <w:rPr>
          <w:rFonts w:ascii="Arial" w:hAnsi="Arial" w:cs="Arial"/>
          <w:color w:val="2F5496" w:themeColor="accent1" w:themeShade="BF"/>
          <w:sz w:val="36"/>
          <w:szCs w:val="36"/>
        </w:rPr>
        <w:t>y</w:t>
      </w:r>
    </w:p>
    <w:p w14:paraId="13D53CBF" w14:textId="5D6BECD8" w:rsidR="0041579C" w:rsidRPr="0041579C" w:rsidRDefault="00042670" w:rsidP="006B2CBD">
      <w:pPr>
        <w:spacing w:line="360" w:lineRule="auto"/>
        <w:rPr>
          <w:rFonts w:ascii="Arial" w:hAnsi="Arial" w:cs="Arial"/>
          <w:sz w:val="24"/>
          <w:szCs w:val="24"/>
        </w:rPr>
      </w:pPr>
      <w:r>
        <w:rPr>
          <w:rFonts w:ascii="Arial" w:hAnsi="Arial" w:cs="Arial"/>
          <w:sz w:val="24"/>
          <w:szCs w:val="24"/>
        </w:rPr>
        <w:t>A</w:t>
      </w:r>
      <w:r w:rsidR="0041579C" w:rsidRPr="0041579C">
        <w:rPr>
          <w:rFonts w:ascii="Arial" w:hAnsi="Arial" w:cs="Arial"/>
          <w:sz w:val="24"/>
          <w:szCs w:val="24"/>
        </w:rPr>
        <w:t xml:space="preserve">ll content published and made available on our site is the property of the </w:t>
      </w:r>
      <w:r>
        <w:rPr>
          <w:rFonts w:ascii="Arial" w:hAnsi="Arial" w:cs="Arial"/>
          <w:sz w:val="24"/>
          <w:szCs w:val="24"/>
        </w:rPr>
        <w:t>U</w:t>
      </w:r>
      <w:r w:rsidR="0041579C" w:rsidRPr="0041579C">
        <w:rPr>
          <w:rFonts w:ascii="Arial" w:hAnsi="Arial" w:cs="Arial"/>
          <w:sz w:val="24"/>
          <w:szCs w:val="24"/>
        </w:rPr>
        <w:t>niversity of Kent and the sites</w:t>
      </w:r>
      <w:r w:rsidR="00D542DA">
        <w:rPr>
          <w:rFonts w:ascii="Arial" w:hAnsi="Arial" w:cs="Arial"/>
          <w:sz w:val="24"/>
          <w:szCs w:val="24"/>
        </w:rPr>
        <w:t>’</w:t>
      </w:r>
      <w:r w:rsidR="0041579C" w:rsidRPr="0041579C">
        <w:rPr>
          <w:rFonts w:ascii="Arial" w:hAnsi="Arial" w:cs="Arial"/>
          <w:sz w:val="24"/>
          <w:szCs w:val="24"/>
        </w:rPr>
        <w:t xml:space="preserve"> creators.</w:t>
      </w:r>
    </w:p>
    <w:p w14:paraId="77EA37EC" w14:textId="77777777" w:rsidR="00D542DA" w:rsidRDefault="0041579C" w:rsidP="006B2CBD">
      <w:pPr>
        <w:spacing w:line="360" w:lineRule="auto"/>
        <w:rPr>
          <w:rFonts w:ascii="Arial" w:hAnsi="Arial" w:cs="Arial"/>
          <w:sz w:val="24"/>
          <w:szCs w:val="24"/>
        </w:rPr>
      </w:pPr>
      <w:r w:rsidRPr="0041579C">
        <w:rPr>
          <w:rFonts w:ascii="Arial" w:hAnsi="Arial" w:cs="Arial"/>
          <w:sz w:val="24"/>
          <w:szCs w:val="24"/>
        </w:rPr>
        <w:t>This includes but is not limited to images text logos documents downloadable files and anything that attributes to the composition of our site</w:t>
      </w:r>
      <w:r w:rsidR="00D542DA">
        <w:rPr>
          <w:rFonts w:ascii="Arial" w:hAnsi="Arial" w:cs="Arial"/>
          <w:sz w:val="24"/>
          <w:szCs w:val="24"/>
        </w:rPr>
        <w:t>.</w:t>
      </w:r>
    </w:p>
    <w:p w14:paraId="62580C4E" w14:textId="77777777" w:rsidR="00D542DA" w:rsidRPr="00D542DA" w:rsidRDefault="0041579C" w:rsidP="006B2CBD">
      <w:pPr>
        <w:spacing w:line="360" w:lineRule="auto"/>
        <w:rPr>
          <w:rFonts w:ascii="Arial" w:hAnsi="Arial" w:cs="Arial"/>
          <w:color w:val="2F5496" w:themeColor="accent1" w:themeShade="BF"/>
          <w:sz w:val="36"/>
          <w:szCs w:val="36"/>
        </w:rPr>
      </w:pPr>
      <w:r w:rsidRPr="00D542DA">
        <w:rPr>
          <w:rFonts w:ascii="Arial" w:hAnsi="Arial" w:cs="Arial"/>
          <w:color w:val="2F5496" w:themeColor="accent1" w:themeShade="BF"/>
          <w:sz w:val="36"/>
          <w:szCs w:val="36"/>
        </w:rPr>
        <w:t xml:space="preserve">Links to other websites </w:t>
      </w:r>
    </w:p>
    <w:p w14:paraId="615E0E1A" w14:textId="64A414BA" w:rsidR="0041579C" w:rsidRPr="0041579C" w:rsidRDefault="0041579C" w:rsidP="006B2CBD">
      <w:pPr>
        <w:spacing w:line="360" w:lineRule="auto"/>
        <w:rPr>
          <w:rFonts w:ascii="Arial" w:hAnsi="Arial" w:cs="Arial"/>
          <w:sz w:val="24"/>
          <w:szCs w:val="24"/>
        </w:rPr>
      </w:pPr>
      <w:r w:rsidRPr="0041579C">
        <w:rPr>
          <w:rFonts w:ascii="Arial" w:hAnsi="Arial" w:cs="Arial"/>
          <w:sz w:val="24"/>
          <w:szCs w:val="24"/>
        </w:rPr>
        <w:t xml:space="preserve">Our site contains links to third party websites or services that we do not own or control we are not responsible for the content policies or practises of any </w:t>
      </w:r>
      <w:r w:rsidR="00D542DA" w:rsidRPr="0041579C">
        <w:rPr>
          <w:rFonts w:ascii="Arial" w:hAnsi="Arial" w:cs="Arial"/>
          <w:sz w:val="24"/>
          <w:szCs w:val="24"/>
        </w:rPr>
        <w:t>third-party</w:t>
      </w:r>
      <w:r w:rsidRPr="0041579C">
        <w:rPr>
          <w:rFonts w:ascii="Arial" w:hAnsi="Arial" w:cs="Arial"/>
          <w:sz w:val="24"/>
          <w:szCs w:val="24"/>
        </w:rPr>
        <w:t xml:space="preserve"> website or service linked to our site</w:t>
      </w:r>
      <w:r w:rsidR="00D542DA">
        <w:rPr>
          <w:rFonts w:ascii="Arial" w:hAnsi="Arial" w:cs="Arial"/>
          <w:sz w:val="24"/>
          <w:szCs w:val="24"/>
        </w:rPr>
        <w:t>. I</w:t>
      </w:r>
      <w:r w:rsidRPr="0041579C">
        <w:rPr>
          <w:rFonts w:ascii="Arial" w:hAnsi="Arial" w:cs="Arial"/>
          <w:sz w:val="24"/>
          <w:szCs w:val="24"/>
        </w:rPr>
        <w:t>t is your responsibility to read the terms and conditions and privacy policies of these third</w:t>
      </w:r>
      <w:r w:rsidR="00D542DA">
        <w:rPr>
          <w:rFonts w:ascii="Arial" w:hAnsi="Arial" w:cs="Arial"/>
          <w:sz w:val="24"/>
          <w:szCs w:val="24"/>
        </w:rPr>
        <w:t>-</w:t>
      </w:r>
      <w:r w:rsidRPr="0041579C">
        <w:rPr>
          <w:rFonts w:ascii="Arial" w:hAnsi="Arial" w:cs="Arial"/>
          <w:sz w:val="24"/>
          <w:szCs w:val="24"/>
        </w:rPr>
        <w:t>party websites before using these sites</w:t>
      </w:r>
      <w:r w:rsidR="00D542DA">
        <w:rPr>
          <w:rFonts w:ascii="Arial" w:hAnsi="Arial" w:cs="Arial"/>
          <w:sz w:val="24"/>
          <w:szCs w:val="24"/>
        </w:rPr>
        <w:t>.</w:t>
      </w:r>
    </w:p>
    <w:p w14:paraId="2CA8D234" w14:textId="77777777" w:rsidR="0041579C" w:rsidRPr="00042670" w:rsidRDefault="0041579C" w:rsidP="006B2CBD">
      <w:pPr>
        <w:spacing w:line="360" w:lineRule="auto"/>
        <w:rPr>
          <w:rFonts w:ascii="Arial" w:hAnsi="Arial" w:cs="Arial"/>
          <w:color w:val="2F5496" w:themeColor="accent1" w:themeShade="BF"/>
          <w:sz w:val="36"/>
          <w:szCs w:val="36"/>
        </w:rPr>
      </w:pPr>
      <w:r w:rsidRPr="00042670">
        <w:rPr>
          <w:rFonts w:ascii="Arial" w:hAnsi="Arial" w:cs="Arial"/>
          <w:color w:val="2F5496" w:themeColor="accent1" w:themeShade="BF"/>
          <w:sz w:val="36"/>
          <w:szCs w:val="36"/>
        </w:rPr>
        <w:t>Limitation of liability</w:t>
      </w:r>
    </w:p>
    <w:p w14:paraId="2C147CC3" w14:textId="75A06331" w:rsidR="00C336B6" w:rsidRDefault="0041579C" w:rsidP="00C336B6">
      <w:pPr>
        <w:spacing w:line="360" w:lineRule="auto"/>
        <w:rPr>
          <w:rFonts w:ascii="Arial" w:hAnsi="Arial" w:cs="Arial"/>
          <w:sz w:val="24"/>
          <w:szCs w:val="24"/>
        </w:rPr>
      </w:pPr>
      <w:r w:rsidRPr="0041579C">
        <w:rPr>
          <w:rFonts w:ascii="Arial" w:hAnsi="Arial" w:cs="Arial"/>
          <w:sz w:val="24"/>
          <w:szCs w:val="24"/>
        </w:rPr>
        <w:lastRenderedPageBreak/>
        <w:t xml:space="preserve">The </w:t>
      </w:r>
      <w:r w:rsidR="00D542DA">
        <w:rPr>
          <w:rFonts w:ascii="Arial" w:hAnsi="Arial" w:cs="Arial"/>
          <w:sz w:val="24"/>
          <w:szCs w:val="24"/>
        </w:rPr>
        <w:t>U</w:t>
      </w:r>
      <w:r w:rsidRPr="0041579C">
        <w:rPr>
          <w:rFonts w:ascii="Arial" w:hAnsi="Arial" w:cs="Arial"/>
          <w:sz w:val="24"/>
          <w:szCs w:val="24"/>
        </w:rPr>
        <w:t xml:space="preserve">niversity of Kent directors, officers, agents, employees, </w:t>
      </w:r>
      <w:proofErr w:type="gramStart"/>
      <w:r w:rsidRPr="0041579C">
        <w:rPr>
          <w:rFonts w:ascii="Arial" w:hAnsi="Arial" w:cs="Arial"/>
          <w:sz w:val="24"/>
          <w:szCs w:val="24"/>
        </w:rPr>
        <w:t>subsidiaries</w:t>
      </w:r>
      <w:proofErr w:type="gramEnd"/>
      <w:r w:rsidRPr="0041579C">
        <w:rPr>
          <w:rFonts w:ascii="Arial" w:hAnsi="Arial" w:cs="Arial"/>
          <w:sz w:val="24"/>
          <w:szCs w:val="24"/>
        </w:rPr>
        <w:t xml:space="preserve"> and affiliates will not be liable for any actions claims losses damages liabilities and expenses including legal fees from your use of the site.</w:t>
      </w:r>
      <w:r w:rsidR="00C336B6" w:rsidRPr="00C336B6">
        <w:rPr>
          <w:rFonts w:ascii="Arial" w:hAnsi="Arial" w:cs="Arial"/>
          <w:sz w:val="24"/>
          <w:szCs w:val="24"/>
        </w:rPr>
        <w:t xml:space="preserve"> </w:t>
      </w:r>
      <w:r w:rsidR="00C336B6" w:rsidRPr="00D11610">
        <w:rPr>
          <w:rFonts w:ascii="Arial" w:hAnsi="Arial" w:cs="Arial"/>
          <w:sz w:val="24"/>
          <w:szCs w:val="24"/>
        </w:rPr>
        <w:t>To the maximum extent permitted by law, we shall not be liable for any direct, indirect, incidental, consequential, or punitive damages arising out of or in connection with your use of this website or any third-party links. This includes, but is not limited to, any errors or omissions in the content or loss of data.</w:t>
      </w:r>
    </w:p>
    <w:p w14:paraId="1DFC6CF4" w14:textId="77777777" w:rsidR="00734618" w:rsidRPr="00734618" w:rsidRDefault="00734618" w:rsidP="00734618">
      <w:pPr>
        <w:spacing w:line="360" w:lineRule="auto"/>
        <w:rPr>
          <w:rFonts w:ascii="Arial" w:hAnsi="Arial" w:cs="Arial"/>
          <w:color w:val="2F5496" w:themeColor="accent1" w:themeShade="BF"/>
          <w:sz w:val="36"/>
          <w:szCs w:val="36"/>
        </w:rPr>
      </w:pPr>
      <w:r w:rsidRPr="00734618">
        <w:rPr>
          <w:rFonts w:ascii="Arial" w:hAnsi="Arial" w:cs="Arial"/>
          <w:color w:val="2F5496" w:themeColor="accent1" w:themeShade="BF"/>
          <w:sz w:val="36"/>
          <w:szCs w:val="36"/>
        </w:rPr>
        <w:t>Privacy Policy</w:t>
      </w:r>
    </w:p>
    <w:p w14:paraId="77EC8369" w14:textId="77777777" w:rsidR="00734618" w:rsidRPr="00D11610" w:rsidRDefault="00734618" w:rsidP="00734618">
      <w:pPr>
        <w:spacing w:line="360" w:lineRule="auto"/>
        <w:rPr>
          <w:rFonts w:ascii="Arial" w:hAnsi="Arial" w:cs="Arial"/>
          <w:sz w:val="24"/>
          <w:szCs w:val="24"/>
        </w:rPr>
      </w:pPr>
      <w:r w:rsidRPr="00D11610">
        <w:rPr>
          <w:rFonts w:ascii="Arial" w:hAnsi="Arial" w:cs="Arial"/>
          <w:sz w:val="24"/>
          <w:szCs w:val="24"/>
        </w:rPr>
        <w:t>We are committed to protecting your privacy. Please refer to our Privacy Policy for information on how we collect, use, and disclose personal information.</w:t>
      </w:r>
    </w:p>
    <w:p w14:paraId="76DA459E" w14:textId="77777777" w:rsidR="00734618" w:rsidRPr="00734618" w:rsidRDefault="00734618" w:rsidP="00734618">
      <w:pPr>
        <w:spacing w:line="360" w:lineRule="auto"/>
        <w:rPr>
          <w:rFonts w:ascii="Arial" w:hAnsi="Arial" w:cs="Arial"/>
          <w:color w:val="2F5496" w:themeColor="accent1" w:themeShade="BF"/>
          <w:sz w:val="36"/>
          <w:szCs w:val="36"/>
        </w:rPr>
      </w:pPr>
      <w:r w:rsidRPr="00734618">
        <w:rPr>
          <w:rFonts w:ascii="Arial" w:hAnsi="Arial" w:cs="Arial"/>
          <w:color w:val="2F5496" w:themeColor="accent1" w:themeShade="BF"/>
          <w:sz w:val="36"/>
          <w:szCs w:val="36"/>
        </w:rPr>
        <w:t>Modifications and Termination</w:t>
      </w:r>
    </w:p>
    <w:p w14:paraId="2EADB0AA" w14:textId="77777777" w:rsidR="00734618" w:rsidRPr="00D11610" w:rsidRDefault="00734618" w:rsidP="00734618">
      <w:pPr>
        <w:spacing w:line="360" w:lineRule="auto"/>
        <w:rPr>
          <w:rFonts w:ascii="Arial" w:hAnsi="Arial" w:cs="Arial"/>
          <w:sz w:val="24"/>
          <w:szCs w:val="24"/>
        </w:rPr>
      </w:pPr>
      <w:r w:rsidRPr="00D11610">
        <w:rPr>
          <w:rFonts w:ascii="Arial" w:hAnsi="Arial" w:cs="Arial"/>
          <w:sz w:val="24"/>
          <w:szCs w:val="24"/>
        </w:rPr>
        <w:t>We reserve the right to modify, suspend, or terminate this website or any part thereof, at any time without prior notice. We may also modify these terms and conditions without notice. It is your responsibility to review the terms periodically to stay informed of any changes.</w:t>
      </w:r>
    </w:p>
    <w:p w14:paraId="59B6D5FE" w14:textId="77777777" w:rsidR="00734618" w:rsidRPr="00734618" w:rsidRDefault="00734618" w:rsidP="00734618">
      <w:pPr>
        <w:spacing w:line="360" w:lineRule="auto"/>
        <w:rPr>
          <w:rFonts w:ascii="Arial" w:hAnsi="Arial" w:cs="Arial"/>
          <w:color w:val="2F5496" w:themeColor="accent1" w:themeShade="BF"/>
          <w:sz w:val="36"/>
          <w:szCs w:val="36"/>
        </w:rPr>
      </w:pPr>
      <w:r w:rsidRPr="00734618">
        <w:rPr>
          <w:rFonts w:ascii="Arial" w:hAnsi="Arial" w:cs="Arial"/>
          <w:color w:val="2F5496" w:themeColor="accent1" w:themeShade="BF"/>
          <w:sz w:val="36"/>
          <w:szCs w:val="36"/>
        </w:rPr>
        <w:t>Governing Law</w:t>
      </w:r>
    </w:p>
    <w:p w14:paraId="563C68C8" w14:textId="77777777" w:rsidR="00734618" w:rsidRPr="0041579C" w:rsidRDefault="00734618" w:rsidP="00734618">
      <w:pPr>
        <w:spacing w:line="360" w:lineRule="auto"/>
        <w:rPr>
          <w:rFonts w:ascii="Arial" w:hAnsi="Arial" w:cs="Arial"/>
          <w:sz w:val="24"/>
          <w:szCs w:val="24"/>
        </w:rPr>
      </w:pPr>
      <w:r w:rsidRPr="00D11610">
        <w:rPr>
          <w:rFonts w:ascii="Arial" w:hAnsi="Arial" w:cs="Arial"/>
          <w:sz w:val="24"/>
          <w:szCs w:val="24"/>
        </w:rPr>
        <w:t>These terms and conditions shall be governed by and construed in accordance with the laws of the United Kingdom. Any disputes arising from the use of this website shall be subject to the exclusive jurisdiction of the courts of the United Kingdom.</w:t>
      </w:r>
    </w:p>
    <w:p w14:paraId="5564B565" w14:textId="41CDB7E3" w:rsidR="0041579C" w:rsidRPr="00042670" w:rsidRDefault="0041579C" w:rsidP="006B2CBD">
      <w:pPr>
        <w:spacing w:line="360" w:lineRule="auto"/>
        <w:rPr>
          <w:rFonts w:ascii="Arial" w:hAnsi="Arial" w:cs="Arial"/>
          <w:color w:val="2F5496" w:themeColor="accent1" w:themeShade="BF"/>
          <w:sz w:val="36"/>
          <w:szCs w:val="36"/>
        </w:rPr>
      </w:pPr>
      <w:r w:rsidRPr="00042670">
        <w:rPr>
          <w:rFonts w:ascii="Arial" w:hAnsi="Arial" w:cs="Arial"/>
          <w:color w:val="2F5496" w:themeColor="accent1" w:themeShade="BF"/>
          <w:sz w:val="36"/>
          <w:szCs w:val="36"/>
        </w:rPr>
        <w:t>Changes</w:t>
      </w:r>
    </w:p>
    <w:p w14:paraId="00E9F716" w14:textId="248D71AD" w:rsidR="0041579C" w:rsidRPr="0041579C" w:rsidRDefault="00E007DB" w:rsidP="006B2CBD">
      <w:pPr>
        <w:spacing w:line="360" w:lineRule="auto"/>
        <w:rPr>
          <w:rFonts w:ascii="Arial" w:hAnsi="Arial" w:cs="Arial"/>
          <w:sz w:val="24"/>
          <w:szCs w:val="24"/>
        </w:rPr>
      </w:pPr>
      <w:r>
        <w:rPr>
          <w:rFonts w:ascii="Arial" w:hAnsi="Arial" w:cs="Arial"/>
          <w:sz w:val="24"/>
          <w:szCs w:val="24"/>
        </w:rPr>
        <w:t>T</w:t>
      </w:r>
      <w:r w:rsidR="0041579C" w:rsidRPr="0041579C">
        <w:rPr>
          <w:rFonts w:ascii="Arial" w:hAnsi="Arial" w:cs="Arial"/>
          <w:sz w:val="24"/>
          <w:szCs w:val="24"/>
        </w:rPr>
        <w:t xml:space="preserve">hese terms and conditions may be amended from time to time </w:t>
      </w:r>
      <w:proofErr w:type="gramStart"/>
      <w:r w:rsidR="0041579C" w:rsidRPr="0041579C">
        <w:rPr>
          <w:rFonts w:ascii="Arial" w:hAnsi="Arial" w:cs="Arial"/>
          <w:sz w:val="24"/>
          <w:szCs w:val="24"/>
        </w:rPr>
        <w:t>in order to</w:t>
      </w:r>
      <w:proofErr w:type="gramEnd"/>
      <w:r w:rsidR="0041579C" w:rsidRPr="0041579C">
        <w:rPr>
          <w:rFonts w:ascii="Arial" w:hAnsi="Arial" w:cs="Arial"/>
          <w:sz w:val="24"/>
          <w:szCs w:val="24"/>
        </w:rPr>
        <w:t xml:space="preserve"> maintain compliance with the law and to reflect any changes to the way we operate our site and the way we expect users to behave on our site.</w:t>
      </w:r>
    </w:p>
    <w:p w14:paraId="70C79B79" w14:textId="5A2ABCA7" w:rsidR="0041579C" w:rsidRPr="006B2CBD" w:rsidRDefault="0041579C" w:rsidP="006B2CBD">
      <w:pPr>
        <w:spacing w:line="360" w:lineRule="auto"/>
        <w:rPr>
          <w:rFonts w:ascii="Arial" w:hAnsi="Arial" w:cs="Arial"/>
          <w:color w:val="2F5496" w:themeColor="accent1" w:themeShade="BF"/>
          <w:sz w:val="36"/>
          <w:szCs w:val="36"/>
        </w:rPr>
      </w:pPr>
      <w:r w:rsidRPr="006B2CBD">
        <w:rPr>
          <w:rFonts w:ascii="Arial" w:hAnsi="Arial" w:cs="Arial"/>
          <w:color w:val="2F5496" w:themeColor="accent1" w:themeShade="BF"/>
          <w:sz w:val="36"/>
          <w:szCs w:val="36"/>
        </w:rPr>
        <w:t>Contact details.</w:t>
      </w:r>
    </w:p>
    <w:p w14:paraId="33FDA314" w14:textId="5A79A2B6" w:rsidR="0041579C" w:rsidRPr="0041579C" w:rsidRDefault="0041579C" w:rsidP="006B2CBD">
      <w:pPr>
        <w:spacing w:line="360" w:lineRule="auto"/>
        <w:rPr>
          <w:rFonts w:ascii="Arial" w:hAnsi="Arial" w:cs="Arial"/>
          <w:sz w:val="24"/>
          <w:szCs w:val="24"/>
        </w:rPr>
      </w:pPr>
      <w:r w:rsidRPr="0041579C">
        <w:rPr>
          <w:rFonts w:ascii="Arial" w:hAnsi="Arial" w:cs="Arial"/>
          <w:sz w:val="24"/>
          <w:szCs w:val="24"/>
        </w:rPr>
        <w:t xml:space="preserve">Please contact us if you have any questions or concerns or contact details or as </w:t>
      </w:r>
      <w:proofErr w:type="gramStart"/>
      <w:r w:rsidRPr="0041579C">
        <w:rPr>
          <w:rFonts w:ascii="Arial" w:hAnsi="Arial" w:cs="Arial"/>
          <w:sz w:val="24"/>
          <w:szCs w:val="24"/>
        </w:rPr>
        <w:t>follows</w:t>
      </w:r>
      <w:proofErr w:type="gramEnd"/>
    </w:p>
    <w:p w14:paraId="215C3EF9" w14:textId="33E0D4C0" w:rsidR="0041579C" w:rsidRPr="0041579C" w:rsidRDefault="0041579C" w:rsidP="006B2CBD">
      <w:pPr>
        <w:spacing w:line="360" w:lineRule="auto"/>
        <w:rPr>
          <w:rFonts w:ascii="Arial" w:hAnsi="Arial" w:cs="Arial"/>
          <w:sz w:val="24"/>
          <w:szCs w:val="24"/>
        </w:rPr>
      </w:pPr>
      <w:hyperlink r:id="rId4" w:history="1">
        <w:r w:rsidRPr="0041579C">
          <w:rPr>
            <w:rStyle w:val="Hyperlink"/>
            <w:rFonts w:ascii="Arial" w:hAnsi="Arial" w:cs="Arial"/>
            <w:sz w:val="24"/>
            <w:szCs w:val="24"/>
          </w:rPr>
          <w:t>caveat@kent.ac.uk</w:t>
        </w:r>
      </w:hyperlink>
    </w:p>
    <w:p w14:paraId="30A65DA0" w14:textId="3EBE4D2F" w:rsidR="0041579C" w:rsidRPr="0041579C" w:rsidRDefault="0041579C" w:rsidP="006B2CBD">
      <w:pPr>
        <w:spacing w:line="360" w:lineRule="auto"/>
        <w:rPr>
          <w:rFonts w:ascii="Arial" w:hAnsi="Arial" w:cs="Arial"/>
          <w:sz w:val="24"/>
          <w:szCs w:val="24"/>
        </w:rPr>
      </w:pPr>
      <w:r w:rsidRPr="0041579C">
        <w:rPr>
          <w:rFonts w:ascii="Arial" w:hAnsi="Arial" w:cs="Arial"/>
          <w:sz w:val="24"/>
          <w:szCs w:val="24"/>
        </w:rPr>
        <w:lastRenderedPageBreak/>
        <w:t>The university of Kent, Canterbury, Kent. CT2 7NZ</w:t>
      </w:r>
    </w:p>
    <w:p w14:paraId="0238BC22" w14:textId="1E41E5D7" w:rsidR="0041579C" w:rsidRDefault="0041579C" w:rsidP="006B2CBD">
      <w:pPr>
        <w:spacing w:line="360" w:lineRule="auto"/>
        <w:rPr>
          <w:rFonts w:ascii="Arial" w:hAnsi="Arial" w:cs="Arial"/>
          <w:sz w:val="24"/>
          <w:szCs w:val="24"/>
        </w:rPr>
      </w:pPr>
      <w:r w:rsidRPr="0041579C">
        <w:rPr>
          <w:rFonts w:ascii="Arial" w:hAnsi="Arial" w:cs="Arial"/>
          <w:sz w:val="24"/>
          <w:szCs w:val="24"/>
        </w:rPr>
        <w:t>You can also contact us through the feedback form on our website</w:t>
      </w:r>
      <w:r w:rsidR="00042670">
        <w:rPr>
          <w:rFonts w:ascii="Arial" w:hAnsi="Arial" w:cs="Arial"/>
          <w:sz w:val="24"/>
          <w:szCs w:val="24"/>
        </w:rPr>
        <w:t>.</w:t>
      </w:r>
      <w:r w:rsidRPr="0041579C">
        <w:rPr>
          <w:rFonts w:ascii="Arial" w:hAnsi="Arial" w:cs="Arial"/>
          <w:sz w:val="24"/>
          <w:szCs w:val="24"/>
        </w:rPr>
        <w:t xml:space="preserve"> </w:t>
      </w:r>
    </w:p>
    <w:p w14:paraId="36354363" w14:textId="77777777" w:rsidR="006B2CBD" w:rsidRPr="0041579C" w:rsidRDefault="006B2CBD" w:rsidP="006B2CBD">
      <w:pPr>
        <w:spacing w:line="360" w:lineRule="auto"/>
        <w:rPr>
          <w:rFonts w:ascii="Arial" w:hAnsi="Arial" w:cs="Arial"/>
          <w:sz w:val="24"/>
          <w:szCs w:val="24"/>
        </w:rPr>
      </w:pPr>
    </w:p>
    <w:p w14:paraId="1B0F2579" w14:textId="1BA81A34" w:rsidR="0041579C" w:rsidRDefault="0041579C" w:rsidP="006B2CBD">
      <w:pPr>
        <w:spacing w:line="360" w:lineRule="auto"/>
        <w:rPr>
          <w:rFonts w:ascii="Arial" w:hAnsi="Arial" w:cs="Arial"/>
          <w:sz w:val="24"/>
          <w:szCs w:val="24"/>
        </w:rPr>
      </w:pPr>
      <w:r w:rsidRPr="0041579C">
        <w:rPr>
          <w:rFonts w:ascii="Arial" w:hAnsi="Arial" w:cs="Arial"/>
          <w:sz w:val="24"/>
          <w:szCs w:val="24"/>
        </w:rPr>
        <w:t>Effective Date: 26</w:t>
      </w:r>
      <w:r w:rsidRPr="0041579C">
        <w:rPr>
          <w:rFonts w:ascii="Arial" w:hAnsi="Arial" w:cs="Arial"/>
          <w:sz w:val="24"/>
          <w:szCs w:val="24"/>
          <w:vertAlign w:val="superscript"/>
        </w:rPr>
        <w:t>th</w:t>
      </w:r>
      <w:r w:rsidRPr="0041579C">
        <w:rPr>
          <w:rFonts w:ascii="Arial" w:hAnsi="Arial" w:cs="Arial"/>
          <w:sz w:val="24"/>
          <w:szCs w:val="24"/>
        </w:rPr>
        <w:t xml:space="preserve"> June 2023</w:t>
      </w:r>
    </w:p>
    <w:p w14:paraId="5E688066" w14:textId="77777777" w:rsidR="00D11610" w:rsidRPr="00D11610" w:rsidRDefault="00D11610" w:rsidP="00D11610">
      <w:pPr>
        <w:spacing w:line="360" w:lineRule="auto"/>
        <w:rPr>
          <w:rFonts w:ascii="Arial" w:hAnsi="Arial" w:cs="Arial"/>
          <w:sz w:val="24"/>
          <w:szCs w:val="24"/>
        </w:rPr>
      </w:pPr>
    </w:p>
    <w:p w14:paraId="7FB7722A" w14:textId="77777777" w:rsidR="00D11610" w:rsidRPr="00D11610" w:rsidRDefault="00D11610" w:rsidP="00D11610">
      <w:pPr>
        <w:spacing w:line="360" w:lineRule="auto"/>
        <w:rPr>
          <w:rFonts w:ascii="Arial" w:hAnsi="Arial" w:cs="Arial"/>
          <w:sz w:val="24"/>
          <w:szCs w:val="24"/>
        </w:rPr>
      </w:pPr>
    </w:p>
    <w:p w14:paraId="367A2438" w14:textId="77777777" w:rsidR="00D11610" w:rsidRPr="00D11610" w:rsidRDefault="00D11610" w:rsidP="00D11610">
      <w:pPr>
        <w:spacing w:line="360" w:lineRule="auto"/>
        <w:rPr>
          <w:rFonts w:ascii="Arial" w:hAnsi="Arial" w:cs="Arial"/>
          <w:sz w:val="24"/>
          <w:szCs w:val="24"/>
        </w:rPr>
      </w:pPr>
    </w:p>
    <w:p w14:paraId="5D149CF4" w14:textId="77777777" w:rsidR="00D11610" w:rsidRPr="00D11610" w:rsidRDefault="00D11610" w:rsidP="00D11610">
      <w:pPr>
        <w:spacing w:line="360" w:lineRule="auto"/>
        <w:rPr>
          <w:rFonts w:ascii="Arial" w:hAnsi="Arial" w:cs="Arial"/>
          <w:sz w:val="24"/>
          <w:szCs w:val="24"/>
        </w:rPr>
      </w:pPr>
    </w:p>
    <w:p w14:paraId="71906C69" w14:textId="77777777" w:rsidR="00D11610" w:rsidRPr="00D11610" w:rsidRDefault="00D11610" w:rsidP="00D11610">
      <w:pPr>
        <w:spacing w:line="360" w:lineRule="auto"/>
        <w:rPr>
          <w:rFonts w:ascii="Arial" w:hAnsi="Arial" w:cs="Arial"/>
          <w:sz w:val="24"/>
          <w:szCs w:val="24"/>
        </w:rPr>
      </w:pPr>
    </w:p>
    <w:p w14:paraId="1FD30428" w14:textId="77777777" w:rsidR="00D11610" w:rsidRPr="00D11610" w:rsidRDefault="00D11610" w:rsidP="00D11610">
      <w:pPr>
        <w:spacing w:line="360" w:lineRule="auto"/>
        <w:rPr>
          <w:rFonts w:ascii="Arial" w:hAnsi="Arial" w:cs="Arial"/>
          <w:sz w:val="24"/>
          <w:szCs w:val="24"/>
        </w:rPr>
      </w:pPr>
    </w:p>
    <w:sectPr w:rsidR="00D11610" w:rsidRPr="00D1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9C"/>
    <w:rsid w:val="00042670"/>
    <w:rsid w:val="001E715D"/>
    <w:rsid w:val="003F6756"/>
    <w:rsid w:val="0041579C"/>
    <w:rsid w:val="00557153"/>
    <w:rsid w:val="006B2CBD"/>
    <w:rsid w:val="00734618"/>
    <w:rsid w:val="00C336B6"/>
    <w:rsid w:val="00D11610"/>
    <w:rsid w:val="00D542DA"/>
    <w:rsid w:val="00E00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C80D"/>
  <w15:chartTrackingRefBased/>
  <w15:docId w15:val="{60174A0B-2062-413B-B9DB-3DDAACFC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79C"/>
    <w:rPr>
      <w:color w:val="0563C1" w:themeColor="hyperlink"/>
      <w:u w:val="single"/>
    </w:rPr>
  </w:style>
  <w:style w:type="character" w:styleId="UnresolvedMention">
    <w:name w:val="Unresolved Mention"/>
    <w:basedOn w:val="DefaultParagraphFont"/>
    <w:uiPriority w:val="99"/>
    <w:semiHidden/>
    <w:unhideWhenUsed/>
    <w:rsid w:val="0041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veat@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25</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Monkhouse</dc:creator>
  <cp:keywords/>
  <dc:description/>
  <cp:lastModifiedBy>Jenny Monkhouse</cp:lastModifiedBy>
  <cp:revision>7</cp:revision>
  <dcterms:created xsi:type="dcterms:W3CDTF">2023-06-26T09:39:00Z</dcterms:created>
  <dcterms:modified xsi:type="dcterms:W3CDTF">2023-06-26T10:50:00Z</dcterms:modified>
</cp:coreProperties>
</file>